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86" w:rsidRDefault="009C1486" w:rsidP="009C1486">
      <w:pPr>
        <w:spacing w:line="200" w:lineRule="atLeas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附件</w:t>
      </w:r>
    </w:p>
    <w:p w:rsidR="009C1486" w:rsidRDefault="009C1486" w:rsidP="009C1486">
      <w:pPr>
        <w:spacing w:line="200" w:lineRule="atLeast"/>
        <w:jc w:val="center"/>
        <w:rPr>
          <w:rFonts w:ascii="黑体" w:eastAsia="黑体" w:hAnsi="黑体"/>
          <w:b/>
          <w:bCs/>
          <w:spacing w:val="20"/>
          <w:sz w:val="32"/>
          <w:szCs w:val="32"/>
        </w:rPr>
      </w:pPr>
      <w:r>
        <w:rPr>
          <w:rFonts w:ascii="黑体" w:eastAsia="黑体" w:hAnsi="黑体"/>
          <w:b/>
          <w:bCs/>
          <w:sz w:val="30"/>
          <w:szCs w:val="30"/>
        </w:rPr>
        <w:t>201</w:t>
      </w:r>
      <w:r>
        <w:rPr>
          <w:rFonts w:ascii="黑体" w:eastAsia="黑体" w:hAnsi="黑体" w:hint="eastAsia"/>
          <w:b/>
          <w:bCs/>
          <w:sz w:val="30"/>
          <w:szCs w:val="30"/>
        </w:rPr>
        <w:t>9年度一级造价工程师（水利工程专业）培训</w:t>
      </w:r>
      <w:r>
        <w:rPr>
          <w:rFonts w:ascii="黑体" w:eastAsia="黑体" w:hAnsi="黑体"/>
          <w:b/>
          <w:bCs/>
          <w:sz w:val="30"/>
          <w:szCs w:val="30"/>
        </w:rPr>
        <w:t>报名</w:t>
      </w:r>
      <w:r>
        <w:rPr>
          <w:rFonts w:ascii="黑体" w:eastAsia="黑体" w:hAnsi="黑体" w:hint="eastAsia"/>
          <w:b/>
          <w:bCs/>
          <w:sz w:val="30"/>
          <w:szCs w:val="30"/>
        </w:rPr>
        <w:t>回执</w:t>
      </w:r>
      <w:r>
        <w:rPr>
          <w:rFonts w:ascii="黑体" w:eastAsia="黑体" w:hAnsi="黑体"/>
          <w:b/>
          <w:bCs/>
          <w:sz w:val="30"/>
          <w:szCs w:val="30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709"/>
        <w:gridCol w:w="851"/>
        <w:gridCol w:w="850"/>
        <w:gridCol w:w="851"/>
        <w:gridCol w:w="283"/>
        <w:gridCol w:w="1276"/>
        <w:gridCol w:w="670"/>
        <w:gridCol w:w="464"/>
        <w:gridCol w:w="283"/>
        <w:gridCol w:w="993"/>
        <w:gridCol w:w="1199"/>
      </w:tblGrid>
      <w:tr w:rsidR="009C1486" w:rsidTr="00A527CE">
        <w:trPr>
          <w:cantSplit/>
          <w:trHeight w:val="66"/>
          <w:jc w:val="center"/>
        </w:trPr>
        <w:tc>
          <w:tcPr>
            <w:tcW w:w="9548" w:type="dxa"/>
            <w:gridSpan w:val="12"/>
            <w:tcBorders>
              <w:bottom w:val="double" w:sz="4" w:space="0" w:color="auto"/>
            </w:tcBorders>
            <w:vAlign w:val="center"/>
          </w:tcPr>
          <w:p w:rsidR="009C1486" w:rsidRDefault="009C1486" w:rsidP="00C3097A">
            <w:pPr>
              <w:spacing w:beforeLines="50" w:afterLines="50"/>
              <w:rPr>
                <w:rFonts w:eastAsia="楷体"/>
                <w:szCs w:val="20"/>
              </w:rPr>
            </w:pPr>
            <w:r>
              <w:rPr>
                <w:rFonts w:eastAsia="楷体" w:hint="eastAsia"/>
                <w:b/>
                <w:bCs/>
                <w:sz w:val="24"/>
              </w:rPr>
              <w:t>报名注意事项</w:t>
            </w:r>
            <w:r>
              <w:rPr>
                <w:rFonts w:eastAsia="楷体" w:hint="eastAsia"/>
                <w:szCs w:val="20"/>
              </w:rPr>
              <w:t>（建议用电脑填写本表后打印，如手写请务必保持工整、清晰）</w:t>
            </w:r>
          </w:p>
          <w:p w:rsidR="009C1486" w:rsidRDefault="009C1486" w:rsidP="00A527C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/>
                <w:b/>
                <w:bCs/>
                <w:szCs w:val="20"/>
              </w:rPr>
            </w:pPr>
            <w:r>
              <w:rPr>
                <w:rFonts w:eastAsia="楷体" w:hint="eastAsia"/>
                <w:b/>
                <w:bCs/>
                <w:szCs w:val="20"/>
              </w:rPr>
              <w:t>请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各机构在</w:t>
            </w:r>
            <w:r>
              <w:rPr>
                <w:rFonts w:ascii="Arial" w:eastAsia="楷体" w:hAnsi="Arial" w:cs="Arial"/>
                <w:b/>
                <w:bCs/>
                <w:szCs w:val="20"/>
                <w:u w:val="single"/>
              </w:rPr>
              <w:t>×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月</w:t>
            </w:r>
            <w:r>
              <w:rPr>
                <w:rFonts w:ascii="Arial" w:eastAsia="楷体" w:hAnsi="Arial" w:cs="Arial"/>
                <w:b/>
                <w:bCs/>
                <w:szCs w:val="20"/>
                <w:u w:val="single"/>
              </w:rPr>
              <w:t>×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日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前通过银行转账支付培训费（转账时请备注说明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“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云南省一级造价工程师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培训费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”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）。承办机构财务信息</w:t>
            </w:r>
            <w:r>
              <w:rPr>
                <w:rFonts w:eastAsia="楷体" w:hint="eastAsia"/>
                <w:b/>
                <w:bCs/>
                <w:szCs w:val="20"/>
              </w:rPr>
              <w:t>如下</w:t>
            </w:r>
            <w:r>
              <w:rPr>
                <w:rFonts w:ascii="仿宋" w:eastAsia="仿宋" w:hAnsi="仿宋" w:hint="eastAsia"/>
                <w:szCs w:val="20"/>
              </w:rPr>
              <w:t>（</w:t>
            </w:r>
            <w:r>
              <w:rPr>
                <w:rFonts w:ascii="仿宋" w:eastAsia="仿宋" w:hAnsi="仿宋"/>
                <w:szCs w:val="20"/>
              </w:rPr>
              <w:t>单位名称：</w:t>
            </w:r>
            <w:r>
              <w:rPr>
                <w:rFonts w:ascii="仿宋" w:eastAsia="仿宋" w:hAnsi="仿宋" w:hint="eastAsia"/>
                <w:szCs w:val="20"/>
              </w:rPr>
              <w:t>北京海策工程咨询有限公司</w:t>
            </w:r>
            <w:r>
              <w:rPr>
                <w:rFonts w:ascii="仿宋" w:eastAsia="仿宋" w:hAnsi="仿宋"/>
                <w:szCs w:val="20"/>
              </w:rPr>
              <w:t>，开户银行：</w:t>
            </w:r>
            <w:r>
              <w:rPr>
                <w:rFonts w:ascii="仿宋" w:eastAsia="仿宋" w:hAnsi="仿宋" w:hint="eastAsia"/>
                <w:szCs w:val="20"/>
              </w:rPr>
              <w:t>中国民生银行北京木樨地支行（如搜索不到开户银行可直接搜索行号：305100001016）</w:t>
            </w:r>
            <w:r>
              <w:rPr>
                <w:rFonts w:ascii="仿宋" w:eastAsia="仿宋" w:hAnsi="仿宋"/>
                <w:szCs w:val="20"/>
              </w:rPr>
              <w:t>；银行账户：</w:t>
            </w:r>
            <w:r>
              <w:rPr>
                <w:rFonts w:ascii="仿宋" w:eastAsia="仿宋" w:hAnsi="仿宋" w:hint="eastAsia"/>
                <w:szCs w:val="20"/>
              </w:rPr>
              <w:t>87202022210201065548</w:t>
            </w:r>
            <w:r>
              <w:rPr>
                <w:rFonts w:ascii="仿宋" w:eastAsia="仿宋" w:hAnsi="仿宋"/>
                <w:szCs w:val="20"/>
              </w:rPr>
              <w:t>）</w:t>
            </w:r>
          </w:p>
          <w:p w:rsidR="009C1486" w:rsidRDefault="009C1486" w:rsidP="00A527CE">
            <w:pPr>
              <w:pStyle w:val="a8"/>
              <w:numPr>
                <w:ilvl w:val="0"/>
                <w:numId w:val="1"/>
              </w:numPr>
              <w:ind w:firstLineChars="0"/>
              <w:rPr>
                <w:rFonts w:eastAsia="等线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0"/>
              </w:rPr>
              <w:t>注意：</w:t>
            </w:r>
            <w:r>
              <w:rPr>
                <w:rFonts w:eastAsia="楷体" w:hint="eastAsia"/>
                <w:b/>
                <w:bCs/>
                <w:szCs w:val="20"/>
              </w:rPr>
              <w:t>转账后请保留转账截图。</w:t>
            </w:r>
            <w:r>
              <w:rPr>
                <w:rFonts w:eastAsia="楷体"/>
                <w:b/>
                <w:bCs/>
                <w:szCs w:val="20"/>
              </w:rPr>
              <w:t>请将本表填写完整后由机构盖章，并清晰扫描后将</w:t>
            </w:r>
            <w:r>
              <w:rPr>
                <w:rFonts w:eastAsia="楷体" w:hint="eastAsia"/>
                <w:b/>
                <w:bCs/>
                <w:szCs w:val="20"/>
              </w:rPr>
              <w:t>“</w:t>
            </w:r>
            <w:r>
              <w:rPr>
                <w:rFonts w:eastAsia="楷体"/>
                <w:b/>
                <w:bCs/>
                <w:szCs w:val="20"/>
                <w:u w:val="single"/>
              </w:rPr>
              <w:t>扫描件</w:t>
            </w:r>
            <w:r>
              <w:rPr>
                <w:rFonts w:eastAsia="楷体" w:hint="eastAsia"/>
                <w:b/>
                <w:bCs/>
                <w:szCs w:val="20"/>
                <w:u w:val="single"/>
              </w:rPr>
              <w:t>”和“电子版”回执表连同转账截图</w:t>
            </w:r>
            <w:r>
              <w:rPr>
                <w:rFonts w:eastAsia="楷体"/>
                <w:b/>
                <w:bCs/>
                <w:szCs w:val="20"/>
              </w:rPr>
              <w:t>通过邮箱发送至</w:t>
            </w:r>
            <w:r>
              <w:rPr>
                <w:rFonts w:eastAsia="楷体" w:hint="eastAsia"/>
                <w:b/>
                <w:bCs/>
                <w:kern w:val="0"/>
                <w:szCs w:val="20"/>
                <w:u w:val="single"/>
              </w:rPr>
              <w:t>2012411061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@</w:t>
            </w:r>
            <w:r>
              <w:rPr>
                <w:rFonts w:eastAsia="楷体" w:hint="eastAsia"/>
                <w:b/>
                <w:bCs/>
                <w:kern w:val="0"/>
                <w:szCs w:val="20"/>
                <w:u w:val="single"/>
              </w:rPr>
              <w:t>qq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.com</w:t>
            </w:r>
            <w:r>
              <w:rPr>
                <w:rFonts w:eastAsia="楷体"/>
                <w:b/>
                <w:bCs/>
                <w:kern w:val="0"/>
                <w:szCs w:val="20"/>
              </w:rPr>
              <w:t>，邮件主题名称为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“</w:t>
            </w:r>
            <w:r>
              <w:rPr>
                <w:rFonts w:eastAsia="楷体"/>
                <w:kern w:val="0"/>
                <w:szCs w:val="20"/>
                <w:u w:val="single"/>
              </w:rPr>
              <w:t>机构名称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-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云南省一级造价工程师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培训报名回执表</w:t>
            </w:r>
            <w:r>
              <w:rPr>
                <w:rFonts w:ascii="楷体" w:eastAsia="楷体" w:hAnsi="楷体"/>
                <w:b/>
                <w:bCs/>
                <w:kern w:val="0"/>
                <w:szCs w:val="20"/>
                <w:u w:val="single"/>
              </w:rPr>
              <w:t>”</w:t>
            </w:r>
          </w:p>
        </w:tc>
      </w:tr>
      <w:tr w:rsidR="009C1486" w:rsidTr="00A527CE">
        <w:trPr>
          <w:cantSplit/>
          <w:trHeight w:val="66"/>
          <w:jc w:val="center"/>
        </w:trPr>
        <w:tc>
          <w:tcPr>
            <w:tcW w:w="352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培训名称</w:t>
            </w:r>
          </w:p>
        </w:tc>
        <w:tc>
          <w:tcPr>
            <w:tcW w:w="6019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2019年度一级造价工程师（水利工程专业）考前培训</w:t>
            </w:r>
          </w:p>
        </w:tc>
      </w:tr>
      <w:tr w:rsidR="009C1486" w:rsidTr="00A527CE">
        <w:trPr>
          <w:cantSplit/>
          <w:trHeight w:val="479"/>
          <w:jc w:val="center"/>
        </w:trPr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主办单位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云南省水利工程行业协会</w:t>
            </w:r>
          </w:p>
        </w:tc>
      </w:tr>
      <w:tr w:rsidR="009C1486" w:rsidTr="00A527CE">
        <w:trPr>
          <w:cantSplit/>
          <w:trHeight w:val="485"/>
          <w:jc w:val="center"/>
        </w:trPr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承办单位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北京海策工程咨询有限公司</w:t>
            </w:r>
          </w:p>
        </w:tc>
      </w:tr>
      <w:tr w:rsidR="009C1486" w:rsidTr="00A527CE">
        <w:trPr>
          <w:cantSplit/>
          <w:trHeight w:val="47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拟参加培训的人员所在机构信息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机构名称（盖章）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</w:p>
        </w:tc>
      </w:tr>
      <w:tr w:rsidR="009C1486" w:rsidTr="00A527CE">
        <w:trPr>
          <w:cantSplit/>
          <w:trHeight w:val="399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此次培训联系人信息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姓名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电话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</w:p>
        </w:tc>
      </w:tr>
      <w:tr w:rsidR="009C1486" w:rsidTr="00A527CE">
        <w:trPr>
          <w:trHeight w:val="42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机构地址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eastAsia="等线"/>
                <w:szCs w:val="21"/>
              </w:rPr>
            </w:pPr>
          </w:p>
        </w:tc>
      </w:tr>
      <w:tr w:rsidR="009C1486" w:rsidTr="00A527CE">
        <w:trPr>
          <w:trHeight w:val="5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培训费发票开票信息</w:t>
            </w:r>
          </w:p>
        </w:tc>
      </w:tr>
      <w:tr w:rsidR="009C1486" w:rsidTr="00A527CE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left"/>
              <w:rPr>
                <w:rFonts w:eastAsia="等线"/>
                <w:b/>
                <w:szCs w:val="21"/>
                <w:u w:val="single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单位名称：</w:t>
            </w:r>
          </w:p>
        </w:tc>
      </w:tr>
      <w:tr w:rsidR="009C1486" w:rsidTr="00A527CE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税号：</w:t>
            </w:r>
          </w:p>
        </w:tc>
      </w:tr>
      <w:tr w:rsidR="009C1486" w:rsidTr="00A527CE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单位地址、电话号码：</w:t>
            </w:r>
          </w:p>
        </w:tc>
      </w:tr>
      <w:tr w:rsidR="009C1486" w:rsidTr="00A527CE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开户行名称：</w:t>
            </w:r>
          </w:p>
        </w:tc>
      </w:tr>
      <w:tr w:rsidR="009C1486" w:rsidTr="00A527CE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6" w:rsidRDefault="009C1486" w:rsidP="00A527C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86" w:rsidRDefault="009C1486" w:rsidP="00A527C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银行账号：</w:t>
            </w:r>
          </w:p>
        </w:tc>
      </w:tr>
      <w:tr w:rsidR="009C1486" w:rsidTr="00A527CE">
        <w:trPr>
          <w:trHeight w:val="89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拟参加培训人员信息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现从事专业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手机号码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邮箱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9C1486" w:rsidRDefault="009C1486" w:rsidP="00C3097A">
            <w:pPr>
              <w:ind w:left="2" w:firstLineChars="11" w:firstLine="16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是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/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否需承办方协助安排住宿</w:t>
            </w:r>
          </w:p>
        </w:tc>
      </w:tr>
      <w:tr w:rsidR="009C1486" w:rsidTr="00A527CE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9C1486" w:rsidTr="00A527CE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9C1486" w:rsidTr="00A527CE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9C1486" w:rsidTr="00A527CE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9C1486" w:rsidTr="00A527CE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9C1486" w:rsidRDefault="009C1486" w:rsidP="00A527CE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1486" w:rsidRDefault="009C1486" w:rsidP="00A527CE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9C1486" w:rsidRDefault="009C1486" w:rsidP="00A527CE">
            <w:pPr>
              <w:ind w:leftChars="10" w:left="29" w:hangingChars="5" w:hanging="8"/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行数不够可自行加行</w:t>
            </w:r>
          </w:p>
        </w:tc>
      </w:tr>
    </w:tbl>
    <w:p w:rsidR="009C1486" w:rsidRDefault="009C1486" w:rsidP="009C1486">
      <w:pPr>
        <w:spacing w:line="560" w:lineRule="exact"/>
        <w:rPr>
          <w:rFonts w:eastAsia="仿宋"/>
          <w:sz w:val="32"/>
          <w:szCs w:val="32"/>
        </w:rPr>
      </w:pPr>
    </w:p>
    <w:p w:rsidR="009C1486" w:rsidRPr="009C1486" w:rsidRDefault="009C1486" w:rsidP="00293EA3">
      <w:pPr>
        <w:rPr>
          <w:rFonts w:ascii="Times New Roman" w:eastAsia="仿宋" w:hAnsi="Times New Roman" w:cs="Times New Roman"/>
          <w:sz w:val="32"/>
          <w:szCs w:val="32"/>
        </w:rPr>
      </w:pPr>
    </w:p>
    <w:sectPr w:rsidR="009C1486" w:rsidRPr="009C1486" w:rsidSect="00997DF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BE" w:rsidRDefault="00782CBE" w:rsidP="002F0573">
      <w:r>
        <w:separator/>
      </w:r>
    </w:p>
  </w:endnote>
  <w:endnote w:type="continuationSeparator" w:id="0">
    <w:p w:rsidR="00782CBE" w:rsidRDefault="00782CBE" w:rsidP="002F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65" w:rsidRDefault="001B6465" w:rsidP="00035704">
    <w:pPr>
      <w:pStyle w:val="a3"/>
      <w:ind w:leftChars="-2" w:left="2" w:hangingChars="2" w:hanging="6"/>
    </w:pPr>
    <w:r>
      <w:rPr>
        <w:rFonts w:ascii="宋体" w:hAnsi="宋体" w:hint="eastAsia"/>
        <w:sz w:val="28"/>
        <w:szCs w:val="28"/>
      </w:rPr>
      <w:t>—</w:t>
    </w:r>
    <w:r w:rsidR="00FA5B2E" w:rsidRPr="00162FC6">
      <w:rPr>
        <w:rFonts w:ascii="宋体" w:hAnsi="宋体"/>
        <w:sz w:val="28"/>
        <w:szCs w:val="28"/>
      </w:rPr>
      <w:fldChar w:fldCharType="begin"/>
    </w:r>
    <w:r w:rsidRPr="00162FC6">
      <w:rPr>
        <w:rFonts w:ascii="宋体" w:hAnsi="宋体"/>
        <w:sz w:val="28"/>
        <w:szCs w:val="28"/>
      </w:rPr>
      <w:instrText xml:space="preserve"> PAGE   \* MERGEFORMAT </w:instrText>
    </w:r>
    <w:r w:rsidR="00FA5B2E" w:rsidRPr="00162FC6">
      <w:rPr>
        <w:rFonts w:ascii="宋体" w:hAnsi="宋体"/>
        <w:sz w:val="28"/>
        <w:szCs w:val="28"/>
      </w:rPr>
      <w:fldChar w:fldCharType="separate"/>
    </w:r>
    <w:r w:rsidR="00C3097A" w:rsidRPr="00C3097A">
      <w:rPr>
        <w:rFonts w:ascii="宋体" w:hAnsi="宋体"/>
        <w:noProof/>
        <w:sz w:val="28"/>
        <w:szCs w:val="28"/>
        <w:lang w:val="zh-CN"/>
      </w:rPr>
      <w:t>4</w:t>
    </w:r>
    <w:r w:rsidR="00FA5B2E" w:rsidRPr="00162FC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132"/>
      <w:docPartObj>
        <w:docPartGallery w:val="Page Numbers (Bottom of Page)"/>
        <w:docPartUnique/>
      </w:docPartObj>
    </w:sdtPr>
    <w:sdtContent>
      <w:p w:rsidR="001B6465" w:rsidRDefault="001B6465" w:rsidP="000A04D8">
        <w:pPr>
          <w:pStyle w:val="a3"/>
          <w:wordWrap w:val="0"/>
          <w:ind w:left="525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FA5B2E" w:rsidRPr="00162FC6">
          <w:rPr>
            <w:rFonts w:ascii="宋体" w:hAnsi="宋体"/>
            <w:sz w:val="28"/>
            <w:szCs w:val="28"/>
          </w:rPr>
          <w:fldChar w:fldCharType="begin"/>
        </w:r>
        <w:r w:rsidRPr="00162FC6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A5B2E" w:rsidRPr="00162FC6">
          <w:rPr>
            <w:rFonts w:ascii="宋体" w:hAnsi="宋体"/>
            <w:sz w:val="28"/>
            <w:szCs w:val="28"/>
          </w:rPr>
          <w:fldChar w:fldCharType="separate"/>
        </w:r>
        <w:r w:rsidR="00C3097A" w:rsidRPr="00C3097A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FA5B2E" w:rsidRPr="00162FC6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  <w:r w:rsidR="00035704">
          <w:rPr>
            <w:rFonts w:ascii="宋体" w:hAnsi="宋体" w:hint="eastAsia"/>
            <w:sz w:val="28"/>
            <w:szCs w:val="28"/>
          </w:rPr>
          <w:t xml:space="preserve">  </w:t>
        </w:r>
        <w:r>
          <w:rPr>
            <w:rFonts w:ascii="宋体" w:hAnsi="宋体" w:hint="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BE" w:rsidRDefault="00782CBE" w:rsidP="002F0573">
      <w:r>
        <w:separator/>
      </w:r>
    </w:p>
  </w:footnote>
  <w:footnote w:type="continuationSeparator" w:id="0">
    <w:p w:rsidR="00782CBE" w:rsidRDefault="00782CBE" w:rsidP="002F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DB"/>
    <w:multiLevelType w:val="multilevel"/>
    <w:tmpl w:val="01A07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2B"/>
    <w:rsid w:val="000346E2"/>
    <w:rsid w:val="00035704"/>
    <w:rsid w:val="00051716"/>
    <w:rsid w:val="00075089"/>
    <w:rsid w:val="000A04D8"/>
    <w:rsid w:val="001616DC"/>
    <w:rsid w:val="00180648"/>
    <w:rsid w:val="001B6465"/>
    <w:rsid w:val="001C2246"/>
    <w:rsid w:val="001E3148"/>
    <w:rsid w:val="001F59B7"/>
    <w:rsid w:val="00211B42"/>
    <w:rsid w:val="00212412"/>
    <w:rsid w:val="002205A3"/>
    <w:rsid w:val="00252A51"/>
    <w:rsid w:val="002930E7"/>
    <w:rsid w:val="00293EA3"/>
    <w:rsid w:val="002B2DDB"/>
    <w:rsid w:val="002F0573"/>
    <w:rsid w:val="002F2138"/>
    <w:rsid w:val="00305983"/>
    <w:rsid w:val="003353F6"/>
    <w:rsid w:val="00355602"/>
    <w:rsid w:val="003E4897"/>
    <w:rsid w:val="00405066"/>
    <w:rsid w:val="00411ED7"/>
    <w:rsid w:val="004B17B8"/>
    <w:rsid w:val="00521266"/>
    <w:rsid w:val="00564483"/>
    <w:rsid w:val="0058381B"/>
    <w:rsid w:val="00585E74"/>
    <w:rsid w:val="005C4780"/>
    <w:rsid w:val="00632338"/>
    <w:rsid w:val="00641082"/>
    <w:rsid w:val="00662AD5"/>
    <w:rsid w:val="00782CBE"/>
    <w:rsid w:val="00940A92"/>
    <w:rsid w:val="00945816"/>
    <w:rsid w:val="00997DF7"/>
    <w:rsid w:val="009A55E1"/>
    <w:rsid w:val="009C1486"/>
    <w:rsid w:val="009C32D5"/>
    <w:rsid w:val="009D2CCD"/>
    <w:rsid w:val="00AB4E23"/>
    <w:rsid w:val="00B251B6"/>
    <w:rsid w:val="00BE12EA"/>
    <w:rsid w:val="00C1119F"/>
    <w:rsid w:val="00C3097A"/>
    <w:rsid w:val="00C878FF"/>
    <w:rsid w:val="00D116F0"/>
    <w:rsid w:val="00D34CA1"/>
    <w:rsid w:val="00D7135C"/>
    <w:rsid w:val="00DE07E1"/>
    <w:rsid w:val="00E427E5"/>
    <w:rsid w:val="00E9565F"/>
    <w:rsid w:val="00EA45B1"/>
    <w:rsid w:val="00EC45B0"/>
    <w:rsid w:val="00F03030"/>
    <w:rsid w:val="00F4212B"/>
    <w:rsid w:val="00FA5B2E"/>
    <w:rsid w:val="090C3B16"/>
    <w:rsid w:val="1AAD7856"/>
    <w:rsid w:val="470B7A3F"/>
    <w:rsid w:val="5FE55FBA"/>
    <w:rsid w:val="63C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E12E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BE12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12E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E12EA"/>
    <w:pPr>
      <w:ind w:firstLineChars="200" w:firstLine="420"/>
    </w:pPr>
  </w:style>
  <w:style w:type="character" w:customStyle="1" w:styleId="Char1">
    <w:name w:val="标题 Char"/>
    <w:basedOn w:val="a0"/>
    <w:link w:val="a5"/>
    <w:uiPriority w:val="10"/>
    <w:qFormat/>
    <w:rsid w:val="00BE12E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4B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B17B8"/>
    <w:rPr>
      <w:kern w:val="2"/>
      <w:sz w:val="21"/>
      <w:szCs w:val="22"/>
    </w:rPr>
  </w:style>
  <w:style w:type="paragraph" w:styleId="a7">
    <w:name w:val="Body Text"/>
    <w:basedOn w:val="a"/>
    <w:link w:val="Char3"/>
    <w:rsid w:val="009C1486"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正文文本 Char"/>
    <w:basedOn w:val="a0"/>
    <w:link w:val="a7"/>
    <w:rsid w:val="009C1486"/>
    <w:rPr>
      <w:rFonts w:ascii="Times New Roman" w:eastAsia="宋体" w:hAnsi="Times New Roman" w:cs="Times New Roman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9C148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25316-014E-4217-9B6F-D3919EC9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2019-05-06T08:37:00Z</cp:lastPrinted>
  <dcterms:created xsi:type="dcterms:W3CDTF">2019-06-27T03:03:00Z</dcterms:created>
  <dcterms:modified xsi:type="dcterms:W3CDTF">2019-06-27T07:20:00Z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